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28"/>
          <w:szCs w:val="28"/>
        </w:rPr>
        <w:t>Grupa  III Nabiał</w:t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>Załącznik nr 2</w:t>
      </w:r>
      <w:r>
        <w:rPr>
          <w:b/>
          <w:sz w:val="28"/>
          <w:szCs w:val="28"/>
        </w:rPr>
        <w:tab/>
      </w:r>
    </w:p>
    <w:p>
      <w:pPr>
        <w:pStyle w:val="Nagwek2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                                </w:t>
      </w:r>
    </w:p>
    <w:tbl>
      <w:tblPr>
        <w:tblW w:w="14410" w:type="dxa"/>
        <w:jc w:val="left"/>
        <w:tblInd w:w="-2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</w:tblPr>
      <w:tblGrid>
        <w:gridCol w:w="569"/>
        <w:gridCol w:w="6288"/>
        <w:gridCol w:w="1201"/>
        <w:gridCol w:w="1079"/>
        <w:gridCol w:w="1532"/>
        <w:gridCol w:w="1021"/>
        <w:gridCol w:w="1532"/>
        <w:gridCol w:w="1186"/>
      </w:tblGrid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Jednostka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Ilość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jednostkowa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Mleko  UHT 3,2%   - karton 1 litr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Masło  extra 82% op. 200g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Serek mascarpone 500g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Kefir naturalny 1litr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Maślanka owocowa 1 litr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Serek topiony śmietankowy hochland 100g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 typu greckiego 400g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 naturalny gęsty 3kg wiadro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Śmietana 18% ukwasz. 400G (bez skrobi modyfikowanej)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Śmietana 12% UHT  do sosów i zup 500g Łowicz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Śmietana 30%  do zup i sosów 200g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 żółty mozzarella blok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13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 mozzarella kula 125g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15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Ser żółty blok (od 1kg do 2,5kg blok)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16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 mozzarella wędzona kula 220g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17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Serek puszysty śmietankowy typu „Almette” 150g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18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Twaróg  półtłusty krajanka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19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 parmezan klinek 200g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20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 rolada ustrzycka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21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Paluszki serowe 80-100g  ( 4 paluszki w opakowaniu)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22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Jogurt pitny activia 280-300g(różne smaki)</w:t>
            </w:r>
          </w:p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12"/>
                <w:szCs w:val="12"/>
              </w:rPr>
              <w:t xml:space="preserve">mleko odtłuszczone, cukier, śmietanka (z mleka), maliny 2,8%, błonnik cytrusowy, sok z granatu 0,2% – na bazie soku skoncentrowanego, naturalne aromaty, bakterie: jogurtowe (10? jtk/g), ActiRegularis Bifidobacterium CNCM I-2494 (4 x 10? jtk/g), białka mleka 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23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>Jogurt owocowy activia 120g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24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>Jogurt activia ze zbożem, orzechy miód 165g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25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 xml:space="preserve">Serek Piątuś 125g  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26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>Jogurt do picia Danonki 100g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Jogurt owocowy BIO Bakoma 140g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Jogurt 7 zbóż 140g Bakoma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Jogurt owocowy bakoma premium 140g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Jogurt owocowy 0% Jogobella 150g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Jogurt kremowy z owocami i granoladą 230g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bidi w:val="0"/>
              <w:spacing w:lineRule="auto" w:line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Actimel owocowy 100g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Jogurt pitny skry typu islandzkiego 330g Piątnica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34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bidi w:val="0"/>
              <w:spacing w:lineRule="auto" w:line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 do picia  ( różne smaki)Milko 330g</w:t>
            </w:r>
          </w:p>
          <w:p>
            <w:pPr>
              <w:pStyle w:val="Tretekstu"/>
              <w:bidi w:val="0"/>
              <w:spacing w:lineRule="auto" w:line="240" w:before="0" w:after="140"/>
              <w:jc w:val="left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mleko, </w:t>
            </w:r>
            <w:r>
              <w:rPr>
                <w:sz w:val="12"/>
                <w:szCs w:val="12"/>
              </w:rPr>
              <w:t>cukier, truskawki 4,8%,koncentrat z marchwi i soku z marchwi naturalny aromat żywe kultury bakterii jogurtowych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Serek twarogowy homogenizowany Piątnica 150g różne smaki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36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Serek waniliowy/ owocowy saszetka 80g ( Bakuś)</w:t>
            </w:r>
          </w:p>
          <w:p>
            <w:pPr>
              <w:pStyle w:val="Tretekstu"/>
              <w:spacing w:lineRule="auto" w:line="288" w:before="0" w:after="140"/>
              <w:rPr/>
            </w:pPr>
            <w:r>
              <w:rPr>
                <w:sz w:val="12"/>
                <w:szCs w:val="12"/>
              </w:rPr>
              <w:t xml:space="preserve">twaróg odtłuszczony z </w:t>
            </w:r>
            <w:r>
              <w:rPr>
                <w:b/>
                <w:sz w:val="12"/>
                <w:szCs w:val="12"/>
              </w:rPr>
              <w:t>mleka</w:t>
            </w:r>
            <w:r>
              <w:rPr>
                <w:sz w:val="12"/>
                <w:szCs w:val="12"/>
              </w:rPr>
              <w:t xml:space="preserve"> pasteryzowanego cukier trzcinowy </w:t>
            </w:r>
            <w:r>
              <w:rPr>
                <w:b/>
                <w:sz w:val="12"/>
                <w:szCs w:val="12"/>
              </w:rPr>
              <w:t xml:space="preserve">śmietanka </w:t>
            </w:r>
            <w:r>
              <w:rPr>
                <w:sz w:val="12"/>
                <w:szCs w:val="12"/>
              </w:rPr>
              <w:t xml:space="preserve">białka </w:t>
            </w:r>
            <w:r>
              <w:rPr>
                <w:b/>
                <w:sz w:val="12"/>
                <w:szCs w:val="12"/>
              </w:rPr>
              <w:t xml:space="preserve">mleka </w:t>
            </w:r>
            <w:r>
              <w:rPr>
                <w:sz w:val="12"/>
                <w:szCs w:val="12"/>
              </w:rPr>
              <w:t>wapń naturalny aromat waniliowy z innymi naturalnymi aromatami witamina B6 witamina D witamina B12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37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Mleko smakowe UHT 200ml kartonik ( Łaciate, Mlekovita)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3000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38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Mleko roślinne 1L( kokosowe, ryżowe)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39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Shake Bakuś Bakoma 230g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40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Milke shake proteinowy 350g Mlekovita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41</w:t>
            </w:r>
          </w:p>
        </w:tc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Serek śmietankowy o smaku czekolady milka Philadelphia 175g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left="9204" w:right="0" w:firstLine="708"/>
        <w:rPr/>
      </w:pPr>
      <w:r>
        <w:rPr/>
      </w:r>
    </w:p>
    <w:p>
      <w:pPr>
        <w:pStyle w:val="Normal"/>
        <w:ind w:left="9204" w:right="0" w:firstLine="708"/>
        <w:rPr/>
      </w:pPr>
      <w:r>
        <w:rPr/>
        <w:t>Ogółem wartość netto ………………..zł</w:t>
      </w:r>
    </w:p>
    <w:p>
      <w:pPr>
        <w:pStyle w:val="Normal"/>
        <w:ind w:left="9204" w:right="0" w:firstLine="708"/>
        <w:rPr/>
      </w:pPr>
      <w:r>
        <w:rPr/>
      </w:r>
    </w:p>
    <w:p>
      <w:pPr>
        <w:pStyle w:val="Normal"/>
        <w:ind w:right="0" w:hanging="0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>Ogółem wartość brutto........................zł</w:t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header="0" w:top="851" w:footer="0" w:bottom="1418" w:gutter="0"/>
      <w:pgNumType w:fmt="decimal"/>
      <w:formProt w:val="false"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pacing w:val="2"/>
      <w:sz w:val="26"/>
      <w:szCs w:val="20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sz w:val="32"/>
    </w:rPr>
  </w:style>
  <w:style w:type="paragraph" w:styleId="Nagwek2">
    <w:name w:val="Heading 2"/>
    <w:basedOn w:val="Normal"/>
    <w:next w:val="Normal"/>
    <w:qFormat/>
    <w:pPr>
      <w:keepNext/>
      <w:numPr>
        <w:ilvl w:val="1"/>
        <w:numId w:val="1"/>
      </w:numPr>
      <w:outlineLvl w:val="1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dawca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left="0" w:right="0" w:hanging="0"/>
    </w:pPr>
    <w:rPr/>
  </w:style>
  <w:style w:type="paragraph" w:styleId="Zawartolisty">
    <w:name w:val="Zawartość listy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2882</TotalTime>
  <Application>LibreOffice/5.2.5.1$Windows_X86_64 LibreOffice_project/0312e1a284a7d50ca85a365c316c7abbf20a4d22</Application>
  <Pages>3</Pages>
  <Words>450</Words>
  <Characters>2358</Characters>
  <CharactersWithSpaces>2840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2023-12-12T15:43:48Z</dcterms:modified>
  <cp:revision>551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